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64F" w:rsidRPr="0077341D" w:rsidRDefault="0092364F" w:rsidP="0092364F">
      <w:pPr>
        <w:pStyle w:val="ConsPlusNormal"/>
        <w:ind w:firstLine="1176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7341D">
        <w:rPr>
          <w:rFonts w:ascii="Times New Roman" w:hAnsi="Times New Roman" w:cs="Times New Roman"/>
          <w:sz w:val="24"/>
          <w:szCs w:val="24"/>
        </w:rPr>
        <w:t>Приложение к регламент</w:t>
      </w:r>
      <w:r w:rsidR="00076553">
        <w:rPr>
          <w:rFonts w:ascii="Times New Roman" w:hAnsi="Times New Roman" w:cs="Times New Roman"/>
          <w:sz w:val="24"/>
          <w:szCs w:val="24"/>
        </w:rPr>
        <w:t>у</w:t>
      </w:r>
    </w:p>
    <w:p w:rsidR="0092364F" w:rsidRPr="00C32301" w:rsidRDefault="0092364F" w:rsidP="0092364F">
      <w:pPr>
        <w:pStyle w:val="ConsPlusNormal"/>
        <w:ind w:firstLine="11766"/>
        <w:rPr>
          <w:rFonts w:ascii="Times New Roman" w:hAnsi="Times New Roman" w:cs="Times New Roman"/>
          <w:sz w:val="28"/>
          <w:szCs w:val="28"/>
        </w:rPr>
      </w:pPr>
      <w:r w:rsidRPr="0077341D">
        <w:rPr>
          <w:rFonts w:ascii="Times New Roman" w:hAnsi="Times New Roman" w:cs="Times New Roman"/>
          <w:sz w:val="24"/>
          <w:szCs w:val="24"/>
        </w:rPr>
        <w:t xml:space="preserve"> оказания услуг №</w:t>
      </w:r>
      <w:r>
        <w:rPr>
          <w:rFonts w:ascii="Times New Roman" w:hAnsi="Times New Roman" w:cs="Times New Roman"/>
          <w:sz w:val="24"/>
          <w:szCs w:val="24"/>
        </w:rPr>
        <w:t>25.</w:t>
      </w:r>
    </w:p>
    <w:p w:rsidR="0092364F" w:rsidRDefault="0092364F" w:rsidP="0092364F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623B" w:rsidRDefault="00B566EB" w:rsidP="0092364F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ТИПОВОЙ </w:t>
      </w:r>
      <w:r w:rsidR="008F623B" w:rsidRPr="00421663">
        <w:rPr>
          <w:rFonts w:ascii="Times New Roman" w:hAnsi="Times New Roman" w:cs="Times New Roman"/>
          <w:b/>
          <w:sz w:val="32"/>
          <w:szCs w:val="32"/>
        </w:rPr>
        <w:t xml:space="preserve">ПАСПОРТ УСЛУГИ (СТАНДАРТ ПРОЦЕССА ОБСЛУЖИВАНИЯ) </w:t>
      </w:r>
    </w:p>
    <w:p w:rsidR="008F623B" w:rsidRPr="0092364F" w:rsidRDefault="008F623B" w:rsidP="0042166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23B" w:rsidRPr="0092364F" w:rsidRDefault="008F623B" w:rsidP="0042166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F">
        <w:rPr>
          <w:rFonts w:ascii="Times New Roman" w:hAnsi="Times New Roman" w:cs="Times New Roman"/>
          <w:b/>
          <w:sz w:val="28"/>
          <w:szCs w:val="28"/>
        </w:rPr>
        <w:t>Снятие контрольных показаний прибора учета электроэнергии наименование услуги (процесса)</w:t>
      </w:r>
    </w:p>
    <w:p w:rsidR="008F623B" w:rsidRPr="0092364F" w:rsidRDefault="008F623B" w:rsidP="004216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F623B" w:rsidRPr="0092364F" w:rsidRDefault="008F623B" w:rsidP="00421663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 w:rsidRPr="0092364F">
        <w:rPr>
          <w:rFonts w:ascii="Times New Roman" w:hAnsi="Times New Roman" w:cs="Times New Roman"/>
          <w:sz w:val="28"/>
          <w:szCs w:val="28"/>
        </w:rPr>
        <w:t>Круг заявителей: Потребители электрической энергии юридические и физические лица</w:t>
      </w:r>
      <w:r w:rsidRPr="0092364F">
        <w:rPr>
          <w:rFonts w:ascii="Times New Roman" w:hAnsi="Times New Roman" w:cs="Times New Roman"/>
          <w:i/>
          <w:sz w:val="28"/>
          <w:szCs w:val="28"/>
        </w:rPr>
        <w:t>.</w:t>
      </w:r>
    </w:p>
    <w:p w:rsidR="008F623B" w:rsidRPr="0092364F" w:rsidRDefault="008F623B" w:rsidP="004216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2364F">
        <w:rPr>
          <w:rFonts w:ascii="Times New Roman" w:hAnsi="Times New Roman" w:cs="Times New Roman"/>
          <w:sz w:val="28"/>
          <w:szCs w:val="28"/>
        </w:rPr>
        <w:t>Размер платы за предоставление услуги (процесса) и основание ее взимания: Не взымается.</w:t>
      </w:r>
    </w:p>
    <w:p w:rsidR="008F623B" w:rsidRPr="0092364F" w:rsidRDefault="008F623B" w:rsidP="00421663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 w:rsidRPr="0092364F">
        <w:rPr>
          <w:rFonts w:ascii="Times New Roman" w:hAnsi="Times New Roman" w:cs="Times New Roman"/>
          <w:sz w:val="28"/>
          <w:szCs w:val="28"/>
        </w:rPr>
        <w:t>Условия оказания услуги (процесса): Наличие прибора учета электрической энергии, зарегистрированного в соответствии с действующим законодательством</w:t>
      </w:r>
      <w:r w:rsidRPr="0092364F">
        <w:rPr>
          <w:rFonts w:ascii="Times New Roman" w:hAnsi="Times New Roman" w:cs="Times New Roman"/>
          <w:i/>
          <w:sz w:val="28"/>
          <w:szCs w:val="28"/>
        </w:rPr>
        <w:t>.</w:t>
      </w:r>
    </w:p>
    <w:p w:rsidR="008F623B" w:rsidRPr="0092364F" w:rsidRDefault="008F623B" w:rsidP="004216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2364F">
        <w:rPr>
          <w:rFonts w:ascii="Times New Roman" w:hAnsi="Times New Roman" w:cs="Times New Roman"/>
          <w:sz w:val="28"/>
          <w:szCs w:val="28"/>
        </w:rPr>
        <w:t>Результат оказания услуги (процесса): Вычисление расхода электроэнергии.</w:t>
      </w:r>
      <w:bookmarkStart w:id="1" w:name="Par225"/>
      <w:bookmarkEnd w:id="1"/>
    </w:p>
    <w:p w:rsidR="008F623B" w:rsidRPr="0092364F" w:rsidRDefault="008F623B" w:rsidP="0042166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75"/>
        <w:tblW w:w="15168" w:type="dxa"/>
        <w:tblLayout w:type="fixed"/>
        <w:tblLook w:val="00A0" w:firstRow="1" w:lastRow="0" w:firstColumn="1" w:lastColumn="0" w:noHBand="0" w:noVBand="0"/>
      </w:tblPr>
      <w:tblGrid>
        <w:gridCol w:w="567"/>
        <w:gridCol w:w="2241"/>
        <w:gridCol w:w="4860"/>
        <w:gridCol w:w="4500"/>
        <w:gridCol w:w="1800"/>
        <w:gridCol w:w="1200"/>
      </w:tblGrid>
      <w:tr w:rsidR="0092364F" w:rsidRPr="0092364F" w:rsidTr="00B50C49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92364F" w:rsidRDefault="008F623B" w:rsidP="00B50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64F">
              <w:rPr>
                <w:rFonts w:ascii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92364F" w:rsidRDefault="008F623B" w:rsidP="00B50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64F">
              <w:rPr>
                <w:rFonts w:ascii="Times New Roman" w:hAnsi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92364F" w:rsidRDefault="008F623B" w:rsidP="00B50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64F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Содержание/условия этапа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92364F" w:rsidRDefault="008F623B" w:rsidP="00B50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64F">
              <w:rPr>
                <w:rFonts w:ascii="Times New Roman" w:hAnsi="Times New Roman"/>
                <w:sz w:val="24"/>
                <w:szCs w:val="24"/>
                <w:lang w:eastAsia="ru-RU"/>
              </w:rPr>
              <w:t>Форма предоставления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92364F" w:rsidRDefault="008F623B" w:rsidP="00B50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64F">
              <w:rPr>
                <w:rFonts w:ascii="Times New Roman" w:hAnsi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92364F" w:rsidRDefault="008F623B" w:rsidP="00DD49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64F">
              <w:rPr>
                <w:rFonts w:ascii="Times New Roman" w:hAnsi="Times New Roman"/>
                <w:sz w:val="24"/>
                <w:szCs w:val="24"/>
                <w:lang w:eastAsia="ru-RU"/>
              </w:rPr>
              <w:t>Ссылка на нормативный правовой акт</w:t>
            </w:r>
          </w:p>
        </w:tc>
      </w:tr>
      <w:tr w:rsidR="008F623B" w:rsidRPr="00BD4B50" w:rsidTr="00B50C49">
        <w:trPr>
          <w:trHeight w:val="9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1.Контрольное снятие показаний приборов учета  юридических лиц когда не требуется с допуск к энергопринимающим устройствам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 Проведение  контрольного снятия показаний приборов учета юридических лиц сетевой организацией к объектам электросетевого хозяйства которой непосредственно или опосредственно присоединены, энергопринимающие устройства потребителей (объекты по производству  электрической энергии (мощности)  производителей электрической энергии (мощности) на розничных рынках),  в отношении которых установлены указанные расчетные приборы учета.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акт  контрольного снятия показаний подписывается сетевой организацией, а также гарантирующим поставщиком (энергосбытовой энергоснабжающей организацией) в случае его присутствия. Сетевая организация передает гарантирующему поставщику, в случае если он не участвовал при проведении контрольного снятия показаний, копии актов контрольного снятия показаний в течении 3 рабочих дней после их составления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ежемесячно </w:t>
            </w: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не чаще 1 раза в месяц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3B" w:rsidRPr="00421663" w:rsidRDefault="008F623B" w:rsidP="00DD49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п.169, п. 171  Постановление Правительства РФ  от 4.05.12г № 442</w:t>
            </w:r>
          </w:p>
        </w:tc>
      </w:tr>
      <w:tr w:rsidR="008F623B" w:rsidRPr="00BD4B50" w:rsidTr="00B50C49">
        <w:trPr>
          <w:trHeight w:val="9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 В Проведение сетевой организацией  контрольного снятия показаний приборов учета юридических лиц, установленных в отношении энергопринимающих устройств (энергетических установок), опосредованно присоединенных к объектам электросетевого хозяйства сетевой организации, с приглашением лица ,владеющего на праве собственности или законном основании энергопринимающими устройствами и (или) объектами электроэнергетики, к которым непосредственно присоединены такие энергопринимающие устройства (энергетические установки)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Составляется акт  контрольного снятия показаний. Акт подписывается: сетевой организацией,  лицом ,владеющего на праве собственности или законном основании энергопринимающими устройствами и (или) объектами электроэнергетики, к которым непосредственно присоединены такие энергопринимающие устройства (энергетические установки), гарантирующим поставщиком (энергосбытовой энергоснабжающей организацией) в случае его присутствия. Сетевая организация передает гарантирующему поставщику, в случае если он не участвовал при проведении контрольного снятия показаний, копии актов контрольного снятия показаний в течении 3 рабочих дней после их составления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ежемесячно </w:t>
            </w: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не чаще 1 раза в месяц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DD49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23B" w:rsidRPr="00BD4B50" w:rsidTr="00B50C49">
        <w:trPr>
          <w:trHeight w:val="36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2.Контрольное снятие показаний приборов учета юридических лиц когда требуется с допуск к энергопринимающим устройствам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2.1 В случае если для проведения контрольного снятия показаний сетевой организации требуется допуск к энергопринимающим устройствам (энергетическим установкам, объектам электросетевого хозяйства), в границах которых установлен расчетный прибор учета, направляет их собственнику уведомление о необходимости обеспечения допуска для проведения контрольного снятия показаний.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уведомления о необходимости обеспечения допуска сетевой организации, содержащее дату и время проведения контрольного снятия показаний, а также информацию о последствиях не допуска.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5 рабочих дней до планируемой даты его проведения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23B" w:rsidRPr="00421663" w:rsidRDefault="008F623B" w:rsidP="00DD49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п.170  Постановление Правительства РФ  от 4.05.12г № 442</w:t>
            </w:r>
          </w:p>
        </w:tc>
      </w:tr>
      <w:tr w:rsidR="008F623B" w:rsidRPr="00BD4B50" w:rsidTr="00B50C49">
        <w:trPr>
          <w:trHeight w:val="32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2.1.1 В случае не допуска  к приборам учета в указанные в уведомлении дату и время сетевая организация составляет акт о не допуске к приборам учета.   Указанный акт составляется в количестве экземпляров по числу участвующих лиц и подписывается уполномоченными представителями сетевой организации и гарантирующего поставщика (энергоснабжающей, энергосбытовой организации), а в случае отсутствия последнего - двумя незаинтересованными лицами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Составление акта о не допуске к приборам учета, в котором указывается дата и время, когда произошел факт не допуска, адрес энергопринимающих устройств (энергетических установок, объектов электросетевого хозяйства), в отношении которых установлен прибор учета, допуск к которому не был обеспечен, и обоснования необходимости такого допуска.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 уведомления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23B" w:rsidRPr="00421663" w:rsidRDefault="008F623B" w:rsidP="00DD49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623B" w:rsidRPr="00BD4B50" w:rsidTr="00B50C49">
        <w:trPr>
          <w:trHeight w:val="40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2.2.2 После составления акта о не допуске,  сетевая организация повторно направляет потребителю (производителю электрической энергии (мощности) на розничном рынке) указанное уведомление о допуске к прибору учета. При повторном не допуске сетевой организации к проведению контрольного снятия показаний применяется порядок определения объемов потребления электрической энергии (мощности) и оказанных услуг по передаче электрической энергии, предусмотренный пунктом 178 настоящего документа.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уведомления о необходимости обеспечения допуска сетевой организации, содержащее дату и время проведения контрольного снятия показаний, а также информацию о последствиях не допуска.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после составления первого не допуска к прибору учета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23B" w:rsidRPr="00421663" w:rsidRDefault="008F623B" w:rsidP="00DD49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623B" w:rsidRPr="00BD4B50" w:rsidTr="00B50C49">
        <w:trPr>
          <w:trHeight w:val="48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 Контрольное снятие показаний расчетных приборов учета, используемых для определения объемов потребления электрической энергии в жилом или нежилом помещении многоквартирного дома, который не оборудован коллективным (общедомовым) прибором учета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 осуществляется в порядке и сроки, которые установлены Правилами предоставления коммунальных услуг собственникам и пользователям помещений в многоквартирных домах и жилых домов для снятия показаний приборов учета исполнителем коммунальных услуг, кроме случаев, когда в договоре оказания услуг по передаче электрической энергии, заключенном в отношении такого многоквартирного дома, определено, что сетевая организация проводит контрольное снятие показаний в присутствии исполнителя коммунальных услуг.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23B" w:rsidRDefault="008F623B" w:rsidP="00DD49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F623B" w:rsidRPr="00421663" w:rsidRDefault="008F623B" w:rsidP="00DD49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 169 Постановление Правительства РФ  от 4.05.12г № 442</w:t>
            </w:r>
          </w:p>
        </w:tc>
      </w:tr>
      <w:tr w:rsidR="008F623B" w:rsidRPr="00BD4B50" w:rsidTr="00B50C49">
        <w:trPr>
          <w:trHeight w:val="44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3.2 Сетевая компания предоставляющая потребителю коммунальные услуги производит контрольное снятие показаний расчетного прибора учета,    в виде проверки достоверности представленных потребителями сведений о показаниях индивидуальных, общих (квартирных), комнатных приборов учета и распределителей путем сверки их с показаниями соответствующего прибора учета на момент проверки (в случаях, когда снятие показаний таких приборов учета и распределителей осуществляют потребители).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Проверки,  должны проводиться сетевой организацией не реже 1 раза в год, а если проверяемые приборы учета расположены в жилом помещении потребителя, то не чаще 1 раза в 6 месяцев.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23B" w:rsidRPr="00421663" w:rsidRDefault="008F623B" w:rsidP="00DD49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 82  Постановление Правительства РФ  от 6.05.11г № 354</w:t>
            </w:r>
          </w:p>
        </w:tc>
      </w:tr>
      <w:tr w:rsidR="008F623B" w:rsidRPr="00BD4B50" w:rsidTr="00B50C49">
        <w:trPr>
          <w:trHeight w:val="43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3.3 При непредставлении потребителем исполнителю показаний индивидуального или общего (квартирного) прибора учета в течение 6 месяцев подряд исполнитель не позднее 15 дней со дня истечения указанного 6-месячного срока, иного срока, установленного договором, содержащим положения о предоставлении коммунальных услуг, и (или) решениями общего собрания собственников помещений в многоквартирном доме, обязан провести указанную в пункте 82 настоящих Правил проверку и снять показания прибора учета.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23B" w:rsidRDefault="008F623B" w:rsidP="00DD49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F623B" w:rsidRPr="00421663" w:rsidRDefault="008F623B" w:rsidP="00DD49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п.84 Постановление Правительства РФ  от 6.05.11г № 354</w:t>
            </w:r>
          </w:p>
        </w:tc>
      </w:tr>
      <w:tr w:rsidR="008F623B" w:rsidRPr="00BD4B50" w:rsidTr="00B50C49">
        <w:trPr>
          <w:trHeight w:val="16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3.4 Проверка, указанная в пункте 82 настоящих Правил, если для ее проведения требуется доступ в жилое или нежилое помещение потребителя, осуществляется исполнителем в следующем порядке: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23B" w:rsidRPr="00421663" w:rsidRDefault="008F623B" w:rsidP="00DD49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п.85 Постановление Правительства РФ  от 6.05.11г № 354</w:t>
            </w:r>
          </w:p>
        </w:tc>
      </w:tr>
      <w:tr w:rsidR="008F623B" w:rsidRPr="00BD4B50" w:rsidTr="00B50C49">
        <w:trPr>
          <w:trHeight w:val="31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а) исполнитель направляет потребителю способом, позволяющим определить дату получения такого сообщения, или вручает под роспись письменное извещение с предложением сообщить об удобных для потребителя дате (датах) и времени допуска исполнителя для совершения проверки и разъяснением последствий бездействия потребителя или его отказа в допуске исполнителя к приборам учета;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23B" w:rsidRPr="00421663" w:rsidRDefault="008F623B" w:rsidP="00DD49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623B" w:rsidRPr="00BD4B50" w:rsidTr="00B50C49">
        <w:trPr>
          <w:trHeight w:val="56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б) потребитель обязан в течение 7 календарных дней со дня получения указанного извещения сообщить исполнителю способом, позволяющим определить дату получения такого сообщения исполнителем, об удобных для потребителя дате (датах) и времени в течение последующих 10 календарных дней, когда потребитель может обеспечить допуск исполнителя в занимаемое им жилое или нежилое помещение для проведения проверки. Если потребитель не может обеспечить допуск исполнителя в занимаемое им жилое помещение по причине временного отсутствия, то он обязан сообщить исполнителю об иных возможных дате (датах) и времени допуска для проведения проверки;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23B" w:rsidRDefault="008F623B" w:rsidP="00DD49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F623B" w:rsidRDefault="008F623B" w:rsidP="00DD49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F623B" w:rsidRPr="00421663" w:rsidRDefault="008F623B" w:rsidP="00DD49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23B" w:rsidRPr="00BD4B50" w:rsidTr="00B50C49">
        <w:trPr>
          <w:trHeight w:val="3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в) при невыполнении потребителем обязанности, указанной в подпункте "б" настоящего пункта, исполнитель повторно направляет потребителю письменное извещение в порядке, указанном в подпункте "а" настоящего пункта, а потребитель обязан в течение 7 календарных дней со дня получения такого извещения сообщить исполнителю способом, позволяющим определить дату получения такого сообщения исполнителем, информацию, указанную в подпункте "б" настоящего пункта;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23B" w:rsidRPr="00421663" w:rsidRDefault="008F623B" w:rsidP="00DD49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623B" w:rsidRPr="00BD4B50" w:rsidTr="00B50C49">
        <w:trPr>
          <w:trHeight w:val="319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г) исполнитель в согласованные с потребителем в соответствии с подпунктом "б" или "в" настоящего пункта дату и время обязан провести проверку и составить акт проверки и передать 1 экземпляр акта потребителю. Акт проверки подписывается исполнителем и потребителем, а в случае отказа потребителя от подписания акта - исполнителем и 2 незаинтересованными лицами;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23B" w:rsidRDefault="008F623B" w:rsidP="00DD49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F623B" w:rsidRPr="00421663" w:rsidRDefault="008F623B" w:rsidP="00DD49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623B" w:rsidRPr="00BD4B50" w:rsidTr="00B50C49">
        <w:trPr>
          <w:trHeight w:val="1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д) если потребитель не ответил на повторное уведомление исполнителя либо 2 и более раза не допустил исполнителя в занимаемое им жилое или нежилое помещение в согласованные потребителем дату и время и при этом в отношении потребителя, проживающего в жилом помещении, у исполнителя отсутствует информация о его временном отсутствии в занимаемом жилом помещении, исполнитель составляет акт об отказе в допуске к прибору учета. Акт об отказе в допуске исполнителя к приборам учета, расположенным в жилом или в нежилом помещении потребителя, подписывается исполнителем и потребителем, а в случае отказа потребителя от подписания акта - исполнителем и 2 незаинтересованными лицами. В акте указываются дата и время прибытия исполнителя для проведения проверки, причины отказа потребителя в допуске исполнителя к приборам учета (если потребитель заявил исполнителю о таких причинах), иные сведения, </w:t>
            </w: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свидетельствующие о действиях (бездействии) потребителя, препятствующих исполнителю в проведении проверки. Исполнитель обязан передать 1 экземпляр акта потребителю;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23B" w:rsidRPr="00421663" w:rsidRDefault="008F623B" w:rsidP="00DD49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623B" w:rsidRPr="00BD4B50" w:rsidTr="00B50C49">
        <w:trPr>
          <w:trHeight w:val="18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е) исполнитель обязан  потребителя, в отношении которого оставлен акт об отказе в допуске к прибору учета, заявления о готовности допустить исполнителя в помещение для проверки провести проверку, составить акт проверки и передать 1 экземпляр акта потребителю. Акт проверки подписывается исполнителем и потребителем, а в случае отказа потребителя от подписания акта - исполнителем и 2 незаинтересованными лицами.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 поступлении заявления от потребителя составление акта проверки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3B" w:rsidRPr="00421663" w:rsidRDefault="008F623B" w:rsidP="00B50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дней после получения от потребителя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23B" w:rsidRPr="00421663" w:rsidRDefault="008F623B" w:rsidP="00DD49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1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F623B" w:rsidRDefault="008F623B" w:rsidP="007E4F96">
      <w:pPr>
        <w:keepNext/>
        <w:autoSpaceDE w:val="0"/>
        <w:autoSpaceDN w:val="0"/>
        <w:adjustRightInd w:val="0"/>
        <w:spacing w:after="0" w:line="240" w:lineRule="auto"/>
        <w:jc w:val="both"/>
      </w:pPr>
      <w:r>
        <w:fldChar w:fldCharType="begin"/>
      </w:r>
      <w:r>
        <w:instrText xml:space="preserve"> LINK Excel.Sheet.12 "D:\\Рыбин\\ХМРСК\\запрос от 4.08.2014\\паспорт Снятие контрольных показаний прибора учета электроэнергии.xlsx" "снятие конт ПУ скорректир!R6C1:R21C6" \a \f 4 \h </w:instrText>
      </w:r>
      <w:r>
        <w:fldChar w:fldCharType="separate"/>
      </w:r>
    </w:p>
    <w:p w:rsidR="008F623B" w:rsidRDefault="008F623B" w:rsidP="007E4F96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fldChar w:fldCharType="end"/>
      </w:r>
    </w:p>
    <w:p w:rsidR="008F623B" w:rsidRDefault="008F623B" w:rsidP="007E4F96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623B" w:rsidRPr="00732048" w:rsidRDefault="008F623B" w:rsidP="00B50C49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732048">
        <w:rPr>
          <w:rFonts w:ascii="Times New Roman" w:hAnsi="Times New Roman"/>
          <w:b/>
          <w:color w:val="548DD4"/>
          <w:sz w:val="28"/>
          <w:szCs w:val="28"/>
        </w:rPr>
        <w:t>КОНТАКТНАЯ ИНФОРМАЦИЯ ДЛЯ НАПРАВЛЕНИЯ ОБРАЩЕНИИЙ:</w:t>
      </w:r>
      <w:r w:rsidRPr="00732048">
        <w:rPr>
          <w:rFonts w:ascii="Times New Roman" w:hAnsi="Times New Roman"/>
          <w:sz w:val="28"/>
          <w:szCs w:val="28"/>
        </w:rPr>
        <w:t xml:space="preserve"> </w:t>
      </w:r>
    </w:p>
    <w:p w:rsidR="008F623B" w:rsidRPr="003D5153" w:rsidRDefault="008F623B" w:rsidP="00B50C49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6"/>
          <w:szCs w:val="26"/>
        </w:rPr>
      </w:pPr>
      <w:r w:rsidRPr="003D5153">
        <w:rPr>
          <w:rFonts w:ascii="Times New Roman" w:hAnsi="Times New Roman"/>
          <w:sz w:val="26"/>
          <w:szCs w:val="26"/>
        </w:rPr>
        <w:t xml:space="preserve">Номер телефонного центра обслуживания </w:t>
      </w:r>
      <w:r>
        <w:rPr>
          <w:rFonts w:ascii="Times New Roman" w:hAnsi="Times New Roman"/>
          <w:sz w:val="26"/>
          <w:szCs w:val="26"/>
        </w:rPr>
        <w:t xml:space="preserve">потребителей </w:t>
      </w:r>
      <w:r w:rsidR="006D5A3C">
        <w:rPr>
          <w:rFonts w:ascii="Times New Roman" w:hAnsi="Times New Roman"/>
          <w:sz w:val="26"/>
          <w:szCs w:val="26"/>
        </w:rPr>
        <w:t>АО «Крымэнерго»</w:t>
      </w:r>
    </w:p>
    <w:p w:rsidR="008F623B" w:rsidRPr="003D5153" w:rsidRDefault="008F623B" w:rsidP="00B50C49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6"/>
          <w:szCs w:val="26"/>
        </w:rPr>
      </w:pPr>
      <w:r w:rsidRPr="003D5153">
        <w:rPr>
          <w:rFonts w:ascii="Times New Roman" w:hAnsi="Times New Roman"/>
          <w:sz w:val="26"/>
          <w:szCs w:val="26"/>
        </w:rPr>
        <w:t xml:space="preserve">Адрес сайта: </w:t>
      </w:r>
      <w:r w:rsidR="006D5A3C">
        <w:rPr>
          <w:rFonts w:ascii="Times New Roman" w:hAnsi="Times New Roman"/>
          <w:sz w:val="26"/>
          <w:szCs w:val="26"/>
        </w:rPr>
        <w:t>АО «Крымэнерго»</w:t>
      </w:r>
    </w:p>
    <w:p w:rsidR="008F623B" w:rsidRPr="008C2E25" w:rsidRDefault="008F623B" w:rsidP="00B50C49">
      <w:pPr>
        <w:rPr>
          <w:rFonts w:ascii="Times New Roman" w:hAnsi="Times New Roman"/>
          <w:b/>
          <w:color w:val="548DD4"/>
          <w:sz w:val="28"/>
          <w:szCs w:val="28"/>
        </w:rPr>
      </w:pPr>
    </w:p>
    <w:p w:rsidR="008F623B" w:rsidRDefault="008F623B" w:rsidP="007E4F96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623B" w:rsidRDefault="008F623B" w:rsidP="007E4F96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F623B" w:rsidSect="00421663">
      <w:pgSz w:w="16838" w:h="11905" w:orient="landscape"/>
      <w:pgMar w:top="1077" w:right="1134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402" w:rsidRDefault="00B56402" w:rsidP="00A41AC8">
      <w:pPr>
        <w:spacing w:after="0" w:line="240" w:lineRule="auto"/>
      </w:pPr>
      <w:r>
        <w:separator/>
      </w:r>
    </w:p>
  </w:endnote>
  <w:endnote w:type="continuationSeparator" w:id="0">
    <w:p w:rsidR="00B56402" w:rsidRDefault="00B56402" w:rsidP="00A41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402" w:rsidRDefault="00B56402" w:rsidP="00A41AC8">
      <w:pPr>
        <w:spacing w:after="0" w:line="240" w:lineRule="auto"/>
      </w:pPr>
      <w:r>
        <w:separator/>
      </w:r>
    </w:p>
  </w:footnote>
  <w:footnote w:type="continuationSeparator" w:id="0">
    <w:p w:rsidR="00B56402" w:rsidRDefault="00B56402" w:rsidP="00A41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75EE1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8EC30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8A296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DD6BA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266BA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42B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263D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3C4B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840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DDAA6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1C"/>
    <w:rsid w:val="000042B0"/>
    <w:rsid w:val="00076553"/>
    <w:rsid w:val="00080722"/>
    <w:rsid w:val="00081654"/>
    <w:rsid w:val="00090A88"/>
    <w:rsid w:val="000D2500"/>
    <w:rsid w:val="000E0B87"/>
    <w:rsid w:val="001B2386"/>
    <w:rsid w:val="002E5F04"/>
    <w:rsid w:val="00347802"/>
    <w:rsid w:val="003A79EF"/>
    <w:rsid w:val="003C3B8E"/>
    <w:rsid w:val="003D5153"/>
    <w:rsid w:val="003F1425"/>
    <w:rsid w:val="00421663"/>
    <w:rsid w:val="004C1552"/>
    <w:rsid w:val="005913F8"/>
    <w:rsid w:val="006119DD"/>
    <w:rsid w:val="00657E1C"/>
    <w:rsid w:val="006D5A3C"/>
    <w:rsid w:val="006E216B"/>
    <w:rsid w:val="006E2189"/>
    <w:rsid w:val="007000EE"/>
    <w:rsid w:val="00732048"/>
    <w:rsid w:val="00771B0D"/>
    <w:rsid w:val="007E4F96"/>
    <w:rsid w:val="008B0499"/>
    <w:rsid w:val="008C2E25"/>
    <w:rsid w:val="008F623B"/>
    <w:rsid w:val="0092364F"/>
    <w:rsid w:val="00A41AC8"/>
    <w:rsid w:val="00B50C49"/>
    <w:rsid w:val="00B55473"/>
    <w:rsid w:val="00B56402"/>
    <w:rsid w:val="00B566EB"/>
    <w:rsid w:val="00B76892"/>
    <w:rsid w:val="00BD4B50"/>
    <w:rsid w:val="00C4714E"/>
    <w:rsid w:val="00D62E7A"/>
    <w:rsid w:val="00DC67FB"/>
    <w:rsid w:val="00DD491D"/>
    <w:rsid w:val="00E26E77"/>
    <w:rsid w:val="00E4208D"/>
    <w:rsid w:val="00E87706"/>
    <w:rsid w:val="00F10F91"/>
    <w:rsid w:val="00F27BCA"/>
    <w:rsid w:val="00F35940"/>
    <w:rsid w:val="00F40331"/>
    <w:rsid w:val="00F4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16903A-78AA-4E70-AB01-10F61033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47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57E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41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41AC8"/>
    <w:rPr>
      <w:rFonts w:cs="Times New Roman"/>
    </w:rPr>
  </w:style>
  <w:style w:type="paragraph" w:styleId="a5">
    <w:name w:val="footer"/>
    <w:basedOn w:val="a"/>
    <w:link w:val="a6"/>
    <w:uiPriority w:val="99"/>
    <w:rsid w:val="00A41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41AC8"/>
    <w:rPr>
      <w:rFonts w:cs="Times New Roman"/>
    </w:rPr>
  </w:style>
  <w:style w:type="table" w:styleId="a7">
    <w:name w:val="Table Grid"/>
    <w:basedOn w:val="a1"/>
    <w:uiPriority w:val="99"/>
    <w:rsid w:val="00A41A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236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1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УСЛУГИ (ПРОЦЕССА) СЕТЕВОЙ ОРГАНИЗАЦИИ</vt:lpstr>
    </vt:vector>
  </TitlesOfParts>
  <Company>Hewlett-Packard Company</Company>
  <LinksUpToDate>false</LinksUpToDate>
  <CharactersWithSpaces>11409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УСЛУГИ (ПРОЦЕССА) СЕТЕВОЙ ОРГАНИЗАЦИИ</dc:title>
  <dc:creator>Челпанова Наталья Васильевна</dc:creator>
  <cp:lastModifiedBy>Малахов Алексей Владимирович</cp:lastModifiedBy>
  <cp:revision>2</cp:revision>
  <cp:lastPrinted>2014-08-04T02:56:00Z</cp:lastPrinted>
  <dcterms:created xsi:type="dcterms:W3CDTF">2020-06-01T14:38:00Z</dcterms:created>
  <dcterms:modified xsi:type="dcterms:W3CDTF">2020-06-01T14:38:00Z</dcterms:modified>
</cp:coreProperties>
</file>